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AA8" w:rsidRPr="000A0AC0" w:rsidRDefault="00853B5A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ANEXO </w:t>
      </w:r>
      <w:r w:rsidR="00D634CB">
        <w:rPr>
          <w:rFonts w:ascii="Futura Bk BT" w:hAnsi="Futura Bk BT" w:cs="Arial"/>
          <w:b/>
        </w:rPr>
        <w:t>3</w:t>
      </w:r>
      <w:r w:rsidRPr="000A0AC0">
        <w:rPr>
          <w:rFonts w:ascii="Futura Bk BT" w:hAnsi="Futura Bk BT" w:cs="Arial"/>
          <w:b/>
        </w:rPr>
        <w:t xml:space="preserve">: </w:t>
      </w:r>
      <w:r w:rsidR="00550AA8" w:rsidRPr="000A0AC0">
        <w:rPr>
          <w:rFonts w:ascii="Futura Bk BT" w:hAnsi="Futura Bk BT" w:cs="Arial"/>
          <w:b/>
        </w:rPr>
        <w:t xml:space="preserve">TABLA DE VALORES DE </w:t>
      </w:r>
      <w:r w:rsidR="00B639E7">
        <w:rPr>
          <w:rFonts w:ascii="Futura Bk BT" w:hAnsi="Futura Bk BT" w:cs="Arial"/>
          <w:b/>
        </w:rPr>
        <w:t>REMUNERACIONES</w:t>
      </w:r>
    </w:p>
    <w:p w:rsidR="00342295" w:rsidRPr="000A0AC0" w:rsidRDefault="00342295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FONDO </w:t>
      </w:r>
      <w:r w:rsidR="00B639E7">
        <w:rPr>
          <w:rFonts w:ascii="Futura Bk BT" w:hAnsi="Futura Bk BT" w:cs="Arial"/>
          <w:b/>
        </w:rPr>
        <w:t xml:space="preserve">CONCURSABLE </w:t>
      </w:r>
      <w:r w:rsidRPr="000A0AC0">
        <w:rPr>
          <w:rFonts w:ascii="Futura Bk BT" w:hAnsi="Futura Bk BT" w:cs="Arial"/>
          <w:b/>
        </w:rPr>
        <w:t>DE DEPORTE</w:t>
      </w:r>
      <w:r w:rsidR="00425B43">
        <w:rPr>
          <w:rFonts w:ascii="Futura Bk BT" w:hAnsi="Futura Bk BT" w:cs="Arial"/>
          <w:b/>
        </w:rPr>
        <w:t xml:space="preserve"> </w:t>
      </w:r>
      <w:r w:rsidR="00D11F27">
        <w:rPr>
          <w:rFonts w:ascii="Futura Bk BT" w:hAnsi="Futura Bk BT" w:cs="Arial"/>
          <w:b/>
        </w:rPr>
        <w:t>201</w:t>
      </w:r>
      <w:r w:rsidR="003A40F3">
        <w:rPr>
          <w:rFonts w:ascii="Futura Bk BT" w:hAnsi="Futura Bk BT" w:cs="Arial"/>
          <w:b/>
        </w:rPr>
        <w:t>9</w:t>
      </w:r>
    </w:p>
    <w:p w:rsidR="00550AA8" w:rsidRPr="000A0AC0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>Especialidades de Recursos Humanos y Valor-Hora y/o Jornada</w:t>
      </w:r>
    </w:p>
    <w:p w:rsidR="00550AA8" w:rsidRPr="000A0AC0" w:rsidRDefault="00550AA8" w:rsidP="00550AA8">
      <w:pPr>
        <w:spacing w:after="0" w:line="360" w:lineRule="auto"/>
        <w:rPr>
          <w:rFonts w:ascii="Futura Bk BT" w:hAnsi="Futura Bk BT"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1"/>
        <w:gridCol w:w="1488"/>
        <w:gridCol w:w="1789"/>
      </w:tblGrid>
      <w:tr w:rsidR="00F17146" w:rsidRPr="000A0AC0" w:rsidTr="000A0AC0">
        <w:trPr>
          <w:trHeight w:val="89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1C5F3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HONORARIOS</w:t>
            </w:r>
            <w:r w:rsidR="0013389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 POR PERSONA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17146" w:rsidRPr="000A0AC0" w:rsidRDefault="00F17146" w:rsidP="00B639E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VALOR </w:t>
            </w:r>
            <w:r w:rsidR="00B639E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$ </w:t>
            </w:r>
            <w:r w:rsidR="00A97F2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POR HORA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VALOR MÁXIMO TOTAL POR PROYECTO</w:t>
            </w:r>
          </w:p>
        </w:tc>
      </w:tr>
      <w:tr w:rsidR="00F17146" w:rsidRPr="000A0AC0" w:rsidTr="000A0AC0">
        <w:trPr>
          <w:trHeight w:val="639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03755F" w:rsidP="00434AAD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Profesional con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studios Superiores comprobables (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Física</w:t>
            </w:r>
            <w:r w:rsidR="00434AAD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600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7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Entrenador/Técnico Deportivo con capacitación acreditada por la Federación respectiva.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Técnico Deportivo de Educación Superior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153B78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Básica o Media con mención en Educación Física o con capacitación deportiva acreditada, Estudiantes de Educación Física desde tercer año de Universidad.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13.000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400.000</w:t>
            </w:r>
          </w:p>
        </w:tc>
      </w:tr>
      <w:tr w:rsidR="00153B78" w:rsidRPr="000A0AC0" w:rsidTr="00153B78">
        <w:trPr>
          <w:trHeight w:val="704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Kinesiólogo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$ 10.000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00335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$ 300.000</w:t>
            </w:r>
          </w:p>
        </w:tc>
      </w:tr>
      <w:tr w:rsidR="00153B78" w:rsidRPr="000A0AC0" w:rsidTr="000A0AC0">
        <w:trPr>
          <w:trHeight w:val="957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78" w:rsidRPr="000A0AC0" w:rsidRDefault="00153B78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con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8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153B78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8842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sin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153B78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Paramédico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$6.000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Default="00153B78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$ 200.000</w:t>
            </w:r>
          </w:p>
        </w:tc>
      </w:tr>
      <w:tr w:rsidR="00153B78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78" w:rsidRPr="000A0AC0" w:rsidRDefault="00153B78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Árbitros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y/o Jueces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$ 6.000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$ 180.000</w:t>
            </w:r>
          </w:p>
        </w:tc>
      </w:tr>
      <w:tr w:rsidR="00153B78" w:rsidRPr="000A0AC0" w:rsidTr="000A0AC0">
        <w:trPr>
          <w:trHeight w:val="55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78" w:rsidRDefault="00153B78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Planilleros, Mesa de Control, </w:t>
            </w:r>
            <w:proofErr w:type="spellStart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Cronometrista</w:t>
            </w:r>
            <w:proofErr w:type="spellEnd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</w:t>
            </w:r>
          </w:p>
          <w:p w:rsidR="00153B78" w:rsidRPr="000A0AC0" w:rsidRDefault="00153B78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D2705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78" w:rsidRPr="000A0AC0" w:rsidRDefault="00153B78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$ 100.000</w:t>
            </w:r>
          </w:p>
        </w:tc>
      </w:tr>
    </w:tbl>
    <w:p w:rsidR="00B02351" w:rsidRPr="000A0AC0" w:rsidRDefault="00B02351" w:rsidP="00CC2E39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CC2E39" w:rsidRDefault="00F028B5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 w:rsidRPr="000A0AC0">
        <w:rPr>
          <w:rFonts w:ascii="Futura Bk BT" w:hAnsi="Futura Bk BT" w:cs="Arial"/>
          <w:b/>
          <w:bCs/>
          <w:sz w:val="22"/>
          <w:szCs w:val="22"/>
        </w:rPr>
        <w:t xml:space="preserve">La </w:t>
      </w:r>
      <w:r w:rsidR="00846413">
        <w:rPr>
          <w:rFonts w:ascii="Futura Bk BT" w:hAnsi="Futura Bk BT" w:cs="Arial"/>
          <w:b/>
          <w:bCs/>
          <w:sz w:val="22"/>
          <w:szCs w:val="22"/>
        </w:rPr>
        <w:t xml:space="preserve">ejecución, </w:t>
      </w:r>
      <w:r w:rsidRPr="000A0AC0">
        <w:rPr>
          <w:rFonts w:ascii="Futura Bk BT" w:hAnsi="Futura Bk BT" w:cs="Arial"/>
          <w:b/>
          <w:bCs/>
          <w:sz w:val="22"/>
          <w:szCs w:val="22"/>
        </w:rPr>
        <w:t xml:space="preserve">coordinación, asesoría </w:t>
      </w:r>
      <w:r w:rsidR="00846413">
        <w:rPr>
          <w:rFonts w:ascii="Futura Bk BT" w:hAnsi="Futura Bk BT" w:cs="Arial"/>
          <w:b/>
          <w:bCs/>
          <w:sz w:val="22"/>
          <w:szCs w:val="22"/>
        </w:rPr>
        <w:t>o</w:t>
      </w:r>
      <w:r w:rsidRPr="000A0AC0">
        <w:rPr>
          <w:rFonts w:ascii="Futura Bk BT" w:eastAsia="Calibri" w:hAnsi="Futura Bk BT" w:cs="Arial"/>
          <w:b/>
          <w:bCs/>
          <w:color w:val="auto"/>
          <w:sz w:val="22"/>
          <w:szCs w:val="22"/>
        </w:rPr>
        <w:t xml:space="preserve"> gestión tendrá un valor máximo </w:t>
      </w:r>
      <w:r w:rsidR="00E065F7">
        <w:rPr>
          <w:rFonts w:ascii="Futura Bk BT" w:eastAsia="Calibri" w:hAnsi="Futura Bk BT" w:cs="Arial"/>
          <w:b/>
          <w:bCs/>
          <w:color w:val="auto"/>
          <w:sz w:val="22"/>
          <w:szCs w:val="22"/>
        </w:rPr>
        <w:t>del 5% del monto total del proyecto</w:t>
      </w:r>
      <w:r w:rsidR="00243CA1">
        <w:rPr>
          <w:rFonts w:ascii="Futura Bk BT" w:eastAsia="Calibri" w:hAnsi="Futura Bk BT" w:cs="Arial"/>
          <w:b/>
          <w:bCs/>
          <w:color w:val="auto"/>
          <w:sz w:val="22"/>
          <w:szCs w:val="22"/>
        </w:rPr>
        <w:t>.</w:t>
      </w:r>
      <w:bookmarkStart w:id="0" w:name="_GoBack"/>
      <w:bookmarkEnd w:id="0"/>
    </w:p>
    <w:p w:rsidR="00362FDD" w:rsidRPr="000A0AC0" w:rsidRDefault="00362FDD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>
        <w:rPr>
          <w:rFonts w:ascii="Futura Bk BT" w:eastAsia="Calibri" w:hAnsi="Futura Bk BT" w:cs="Arial"/>
          <w:b/>
          <w:bCs/>
          <w:color w:val="auto"/>
          <w:sz w:val="22"/>
          <w:szCs w:val="22"/>
        </w:rPr>
        <w:t xml:space="preserve">Todos los valores con impuesto incluido </w:t>
      </w:r>
    </w:p>
    <w:sectPr w:rsidR="00362FDD" w:rsidRPr="000A0AC0" w:rsidSect="00945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9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EC9" w:rsidRDefault="00FD1EC9" w:rsidP="007250B6">
      <w:pPr>
        <w:spacing w:after="0" w:line="240" w:lineRule="auto"/>
      </w:pPr>
      <w:r>
        <w:separator/>
      </w:r>
    </w:p>
  </w:endnote>
  <w:endnote w:type="continuationSeparator" w:id="0">
    <w:p w:rsidR="00FD1EC9" w:rsidRDefault="00FD1EC9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947353673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B57E5" w:rsidRPr="00252602" w:rsidRDefault="00BB57E5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252602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E6D1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252602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E6D1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B57E5" w:rsidRPr="00252602" w:rsidRDefault="00BB57E5">
    <w:pPr>
      <w:pStyle w:val="Piedepgina"/>
      <w:rPr>
        <w:rFonts w:ascii="Futura Bk BT" w:hAnsi="Futura Bk B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EC9" w:rsidRDefault="00FD1EC9" w:rsidP="007250B6">
      <w:pPr>
        <w:spacing w:after="0" w:line="240" w:lineRule="auto"/>
      </w:pPr>
      <w:r>
        <w:separator/>
      </w:r>
    </w:p>
  </w:footnote>
  <w:footnote w:type="continuationSeparator" w:id="0">
    <w:p w:rsidR="00FD1EC9" w:rsidRDefault="00FD1EC9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7E5" w:rsidRDefault="00BB57E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0501303D" wp14:editId="19A446AA">
          <wp:simplePos x="0" y="0"/>
          <wp:positionH relativeFrom="column">
            <wp:posOffset>4796790</wp:posOffset>
          </wp:positionH>
          <wp:positionV relativeFrom="paragraph">
            <wp:posOffset>-106680</wp:posOffset>
          </wp:positionV>
          <wp:extent cx="825500" cy="82550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E37AB91" wp14:editId="48BDC247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74700" cy="774700"/>
          <wp:effectExtent l="0" t="0" r="6350" b="6350"/>
          <wp:wrapSquare wrapText="bothSides"/>
          <wp:docPr id="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A8"/>
    <w:rsid w:val="00015BE7"/>
    <w:rsid w:val="0003755F"/>
    <w:rsid w:val="000A0AC0"/>
    <w:rsid w:val="000E3F01"/>
    <w:rsid w:val="001075A8"/>
    <w:rsid w:val="00133897"/>
    <w:rsid w:val="0013443D"/>
    <w:rsid w:val="00141B6B"/>
    <w:rsid w:val="00153B78"/>
    <w:rsid w:val="00167B1A"/>
    <w:rsid w:val="00177E36"/>
    <w:rsid w:val="0019535A"/>
    <w:rsid w:val="001C5F36"/>
    <w:rsid w:val="0020046A"/>
    <w:rsid w:val="00203D80"/>
    <w:rsid w:val="002426AE"/>
    <w:rsid w:val="00243CA1"/>
    <w:rsid w:val="00252602"/>
    <w:rsid w:val="00342295"/>
    <w:rsid w:val="0034352B"/>
    <w:rsid w:val="00362FDD"/>
    <w:rsid w:val="00376C08"/>
    <w:rsid w:val="003A40F3"/>
    <w:rsid w:val="00402CDE"/>
    <w:rsid w:val="00425B43"/>
    <w:rsid w:val="00434AAD"/>
    <w:rsid w:val="005235B9"/>
    <w:rsid w:val="005300CB"/>
    <w:rsid w:val="00550AA8"/>
    <w:rsid w:val="0063280E"/>
    <w:rsid w:val="0066665E"/>
    <w:rsid w:val="00700EE1"/>
    <w:rsid w:val="007250B6"/>
    <w:rsid w:val="00747D77"/>
    <w:rsid w:val="0078450F"/>
    <w:rsid w:val="007A1B66"/>
    <w:rsid w:val="007D4775"/>
    <w:rsid w:val="00813045"/>
    <w:rsid w:val="008365BD"/>
    <w:rsid w:val="00846413"/>
    <w:rsid w:val="008523C5"/>
    <w:rsid w:val="00853B5A"/>
    <w:rsid w:val="00860878"/>
    <w:rsid w:val="00881768"/>
    <w:rsid w:val="00884246"/>
    <w:rsid w:val="0089441C"/>
    <w:rsid w:val="008E32D8"/>
    <w:rsid w:val="009024EC"/>
    <w:rsid w:val="00945942"/>
    <w:rsid w:val="009A46DA"/>
    <w:rsid w:val="009A7875"/>
    <w:rsid w:val="00A97F20"/>
    <w:rsid w:val="00AA74C1"/>
    <w:rsid w:val="00B02351"/>
    <w:rsid w:val="00B126B9"/>
    <w:rsid w:val="00B13F0F"/>
    <w:rsid w:val="00B639E7"/>
    <w:rsid w:val="00B74BCA"/>
    <w:rsid w:val="00B951E7"/>
    <w:rsid w:val="00BB57E5"/>
    <w:rsid w:val="00BF6802"/>
    <w:rsid w:val="00C20C86"/>
    <w:rsid w:val="00CC2668"/>
    <w:rsid w:val="00CC2E39"/>
    <w:rsid w:val="00D0323D"/>
    <w:rsid w:val="00D11F27"/>
    <w:rsid w:val="00D27057"/>
    <w:rsid w:val="00D370D1"/>
    <w:rsid w:val="00D634CB"/>
    <w:rsid w:val="00D739CF"/>
    <w:rsid w:val="00D84438"/>
    <w:rsid w:val="00D93591"/>
    <w:rsid w:val="00E065F7"/>
    <w:rsid w:val="00E265D4"/>
    <w:rsid w:val="00E627CA"/>
    <w:rsid w:val="00F0209D"/>
    <w:rsid w:val="00F028B5"/>
    <w:rsid w:val="00F17146"/>
    <w:rsid w:val="00F81F86"/>
    <w:rsid w:val="00FD1EC9"/>
    <w:rsid w:val="00F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9F909F"/>
  <w15:docId w15:val="{1DB3C5EB-5A08-499B-BB72-6E2220A5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C2E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8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80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80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D9B52-8D50-457B-93AA-116E8800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Carolina Mujica Alvarez</cp:lastModifiedBy>
  <cp:revision>3</cp:revision>
  <cp:lastPrinted>2018-12-26T21:49:00Z</cp:lastPrinted>
  <dcterms:created xsi:type="dcterms:W3CDTF">2019-02-14T11:52:00Z</dcterms:created>
  <dcterms:modified xsi:type="dcterms:W3CDTF">2019-02-14T18:01:00Z</dcterms:modified>
</cp:coreProperties>
</file>