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A17060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5E0E02">
        <w:rPr>
          <w:rFonts w:ascii="Futura Bk BT" w:hAnsi="Futura Bk BT" w:cs="Arial"/>
          <w:b/>
          <w:sz w:val="24"/>
          <w:szCs w:val="24"/>
        </w:rPr>
        <w:t xml:space="preserve">DE </w:t>
      </w:r>
      <w:r w:rsidR="00181D3D">
        <w:rPr>
          <w:rFonts w:ascii="Futura Bk BT" w:hAnsi="Futura Bk BT" w:cs="Arial"/>
          <w:b/>
          <w:sz w:val="24"/>
          <w:szCs w:val="24"/>
        </w:rPr>
        <w:t>SEGURIDAD CIUDADANA</w:t>
      </w:r>
    </w:p>
    <w:p w:rsidR="00550AA8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B37DFC" w:rsidRPr="00B37DFC" w:rsidRDefault="00B37DFC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36"/>
          <w:szCs w:val="24"/>
        </w:rPr>
      </w:pPr>
      <w:r w:rsidRPr="00B37DFC">
        <w:rPr>
          <w:rFonts w:ascii="Futura Bk BT" w:hAnsi="Futura Bk BT" w:cs="Arial"/>
          <w:b/>
          <w:sz w:val="36"/>
          <w:szCs w:val="24"/>
        </w:rPr>
        <w:t>Para iniciativas de Intervención Social</w:t>
      </w:r>
    </w:p>
    <w:p w:rsidR="00550AA8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AE218B" w:rsidRPr="003A0629" w:rsidRDefault="00AE218B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AF65CD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AE218B" w:rsidRPr="003A0629" w:rsidRDefault="00AE218B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Pr="003A0629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B02351" w:rsidRPr="00553595" w:rsidRDefault="00553595" w:rsidP="003A0629">
      <w:pPr>
        <w:rPr>
          <w:rFonts w:ascii="Futura Bk BT" w:hAnsi="Futura Bk BT"/>
          <w:b/>
          <w:sz w:val="24"/>
          <w:szCs w:val="24"/>
        </w:rPr>
      </w:pPr>
      <w:r>
        <w:rPr>
          <w:rFonts w:ascii="Futura Bk BT" w:hAnsi="Futura Bk BT"/>
          <w:b/>
          <w:sz w:val="24"/>
          <w:szCs w:val="24"/>
        </w:rPr>
        <w:t xml:space="preserve">Todos los valores a pagar deben incluir el 10% del pago de la retención de impuestos. </w:t>
      </w:r>
    </w:p>
    <w:p w:rsidR="00B37DFC" w:rsidRDefault="00B37DFC" w:rsidP="003A0629">
      <w:pPr>
        <w:rPr>
          <w:rFonts w:ascii="Futura Bk BT" w:hAnsi="Futura Bk BT"/>
          <w:sz w:val="24"/>
          <w:szCs w:val="24"/>
        </w:rPr>
      </w:pPr>
    </w:p>
    <w:p w:rsidR="00B37DFC" w:rsidRDefault="00B37DFC" w:rsidP="003A0629">
      <w:pPr>
        <w:rPr>
          <w:rFonts w:ascii="Futura Bk BT" w:hAnsi="Futura Bk BT"/>
          <w:sz w:val="24"/>
          <w:szCs w:val="24"/>
        </w:rPr>
      </w:pPr>
    </w:p>
    <w:p w:rsidR="00553595" w:rsidRDefault="00553595" w:rsidP="003A0629">
      <w:pPr>
        <w:rPr>
          <w:rFonts w:ascii="Futura Bk BT" w:hAnsi="Futura Bk BT"/>
          <w:sz w:val="24"/>
          <w:szCs w:val="24"/>
        </w:rPr>
      </w:pPr>
    </w:p>
    <w:p w:rsidR="00B37DFC" w:rsidRDefault="00B37DFC" w:rsidP="003A0629">
      <w:pPr>
        <w:rPr>
          <w:rFonts w:ascii="Futura Bk BT" w:hAnsi="Futura Bk BT"/>
          <w:sz w:val="24"/>
          <w:szCs w:val="24"/>
        </w:rPr>
      </w:pPr>
    </w:p>
    <w:p w:rsidR="00B37DFC" w:rsidRDefault="00B37DFC" w:rsidP="003A0629">
      <w:pPr>
        <w:rPr>
          <w:rFonts w:ascii="Futura Bk BT" w:hAnsi="Futura Bk BT"/>
          <w:sz w:val="24"/>
          <w:szCs w:val="24"/>
        </w:rPr>
      </w:pPr>
    </w:p>
    <w:p w:rsidR="00B37DFC" w:rsidRPr="003A0629" w:rsidRDefault="00B37DFC" w:rsidP="00B37DFC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lastRenderedPageBreak/>
        <w:t xml:space="preserve">ANEXO </w:t>
      </w:r>
      <w:r w:rsidR="00A17060">
        <w:rPr>
          <w:rFonts w:ascii="Futura Bk BT" w:hAnsi="Futura Bk BT" w:cs="Arial"/>
          <w:b/>
          <w:sz w:val="24"/>
          <w:szCs w:val="24"/>
        </w:rPr>
        <w:t>3</w:t>
      </w:r>
      <w:bookmarkStart w:id="0" w:name="_GoBack"/>
      <w:bookmarkEnd w:id="0"/>
      <w:r w:rsidRPr="003A0629">
        <w:rPr>
          <w:rFonts w:ascii="Futura Bk BT" w:hAnsi="Futura Bk BT" w:cs="Arial"/>
          <w:b/>
          <w:sz w:val="24"/>
          <w:szCs w:val="24"/>
        </w:rPr>
        <w:t xml:space="preserve">: TABLA DE VALORES DE </w:t>
      </w:r>
      <w:r>
        <w:rPr>
          <w:rFonts w:ascii="Futura Bk BT" w:hAnsi="Futura Bk BT" w:cs="Arial"/>
          <w:b/>
          <w:sz w:val="24"/>
          <w:szCs w:val="24"/>
        </w:rPr>
        <w:t>REMUNERACIONES</w:t>
      </w:r>
    </w:p>
    <w:p w:rsidR="00B37DFC" w:rsidRPr="003A0629" w:rsidRDefault="00B37DFC" w:rsidP="00B37DFC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>
        <w:rPr>
          <w:rFonts w:ascii="Futura Bk BT" w:hAnsi="Futura Bk BT" w:cs="Arial"/>
          <w:b/>
          <w:sz w:val="24"/>
          <w:szCs w:val="24"/>
        </w:rPr>
        <w:t>DE SEGURIDAD CIUDADANA</w:t>
      </w:r>
    </w:p>
    <w:p w:rsidR="00B37DFC" w:rsidRDefault="00B37DFC" w:rsidP="00B37DFC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Especialidades de Recursos Humanos </w:t>
      </w:r>
    </w:p>
    <w:p w:rsidR="00B37DFC" w:rsidRPr="00B37DFC" w:rsidRDefault="00B37DFC" w:rsidP="00B37DFC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36"/>
          <w:szCs w:val="24"/>
        </w:rPr>
      </w:pPr>
      <w:r w:rsidRPr="00B37DFC">
        <w:rPr>
          <w:rFonts w:ascii="Futura Bk BT" w:hAnsi="Futura Bk BT" w:cs="Arial"/>
          <w:b/>
          <w:sz w:val="36"/>
          <w:szCs w:val="24"/>
        </w:rPr>
        <w:t xml:space="preserve">Para iniciativas de Intervención </w:t>
      </w:r>
      <w:r>
        <w:rPr>
          <w:rFonts w:ascii="Futura Bk BT" w:hAnsi="Futura Bk BT" w:cs="Arial"/>
          <w:b/>
          <w:sz w:val="36"/>
          <w:szCs w:val="24"/>
        </w:rPr>
        <w:t>Situacional</w:t>
      </w:r>
    </w:p>
    <w:p w:rsidR="00B37DFC" w:rsidRDefault="00B37DFC" w:rsidP="00B37DFC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B37DFC" w:rsidRPr="003A0629" w:rsidRDefault="00B37DFC" w:rsidP="00B37DFC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38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1619"/>
      </w:tblGrid>
      <w:tr w:rsidR="002C0F12" w:rsidRPr="003A0629" w:rsidTr="002C0F12">
        <w:trPr>
          <w:trHeight w:val="892"/>
          <w:jc w:val="center"/>
        </w:trPr>
        <w:tc>
          <w:tcPr>
            <w:tcW w:w="3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2C0F12" w:rsidRPr="003A0629" w:rsidRDefault="002C0F12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2C0F12" w:rsidRPr="003A0629" w:rsidRDefault="002C0F12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2C0F12" w:rsidRPr="003A0629" w:rsidTr="002C0F12">
        <w:trPr>
          <w:trHeight w:val="572"/>
          <w:jc w:val="center"/>
        </w:trPr>
        <w:tc>
          <w:tcPr>
            <w:tcW w:w="3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F12" w:rsidRPr="003A0629" w:rsidRDefault="002C0F12" w:rsidP="003D33E3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</w:t>
            </w:r>
            <w:r w:rsidR="009F20B8">
              <w:rPr>
                <w:rFonts w:ascii="Futura Bk BT" w:eastAsia="Calibri" w:hAnsi="Futura Bk BT" w:cs="Arial"/>
                <w:bCs/>
                <w:color w:val="auto"/>
              </w:rPr>
              <w:t>(Ingeniero Civil Electricista, Ingeniero Civil en Ejecución Electricista)</w:t>
            </w:r>
            <w:r w:rsidR="00553595">
              <w:rPr>
                <w:rFonts w:ascii="Futura Bk BT" w:eastAsia="Calibri" w:hAnsi="Futura Bk BT" w:cs="Arial"/>
                <w:bCs/>
                <w:color w:val="auto"/>
              </w:rPr>
              <w:t xml:space="preserve"> Certificados por la Superintendencia de Electricidad y Combustibles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12" w:rsidRPr="003A0629" w:rsidRDefault="002C0F12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9F20B8">
              <w:rPr>
                <w:rFonts w:ascii="Futura Bk BT" w:eastAsia="Calibri" w:hAnsi="Futura Bk BT" w:cs="Arial"/>
                <w:bCs/>
                <w:color w:val="auto"/>
              </w:rPr>
              <w:t>7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0.000</w:t>
            </w:r>
          </w:p>
        </w:tc>
      </w:tr>
      <w:tr w:rsidR="002C0F12" w:rsidRPr="003A0629" w:rsidTr="002C0F12">
        <w:trPr>
          <w:trHeight w:val="595"/>
          <w:jc w:val="center"/>
        </w:trPr>
        <w:tc>
          <w:tcPr>
            <w:tcW w:w="3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12" w:rsidRPr="003A0629" w:rsidRDefault="0028502E" w:rsidP="003D33E3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Técnicos </w:t>
            </w:r>
            <w:r w:rsidR="00553595">
              <w:rPr>
                <w:rFonts w:ascii="Futura Bk BT" w:eastAsia="Calibri" w:hAnsi="Futura Bk BT" w:cs="Arial"/>
                <w:bCs/>
                <w:color w:val="auto"/>
              </w:rPr>
              <w:t>Certificados por la superintendencia de Electricidad y Combustibles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12" w:rsidRPr="003A0629" w:rsidRDefault="002C0F12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2C0F12" w:rsidRPr="003A0629" w:rsidTr="002C0F12">
        <w:trPr>
          <w:trHeight w:val="595"/>
          <w:jc w:val="center"/>
        </w:trPr>
        <w:tc>
          <w:tcPr>
            <w:tcW w:w="3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12" w:rsidRPr="003A0629" w:rsidRDefault="00553595" w:rsidP="003D33E3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Profesionales o Técnicos que no cuenten con certificación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12" w:rsidRPr="003A0629" w:rsidRDefault="00553595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$500.000</w:t>
            </w:r>
          </w:p>
        </w:tc>
      </w:tr>
      <w:tr w:rsidR="0028502E" w:rsidRPr="003A0629" w:rsidTr="002C0F12">
        <w:trPr>
          <w:trHeight w:val="595"/>
          <w:jc w:val="center"/>
        </w:trPr>
        <w:tc>
          <w:tcPr>
            <w:tcW w:w="3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2E" w:rsidRPr="003A0629" w:rsidRDefault="00553595" w:rsidP="003D33E3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Maestros, Albañiles, o cualquier otro sin calificación o certificación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2E" w:rsidRPr="003A0629" w:rsidRDefault="00553595" w:rsidP="003D33E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$400.000</w:t>
            </w:r>
          </w:p>
        </w:tc>
      </w:tr>
    </w:tbl>
    <w:p w:rsidR="00B37DFC" w:rsidRPr="003A0629" w:rsidRDefault="00B37DFC" w:rsidP="00B37DF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B37DFC" w:rsidRDefault="00B37DFC" w:rsidP="00B37DF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553595" w:rsidRDefault="00553595" w:rsidP="00B37DF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553595" w:rsidRPr="00553595" w:rsidRDefault="00553595" w:rsidP="00553595">
      <w:pPr>
        <w:rPr>
          <w:rFonts w:ascii="Futura Bk BT" w:hAnsi="Futura Bk BT"/>
          <w:b/>
          <w:sz w:val="24"/>
          <w:szCs w:val="24"/>
        </w:rPr>
      </w:pPr>
      <w:r>
        <w:rPr>
          <w:rFonts w:ascii="Futura Bk BT" w:hAnsi="Futura Bk BT"/>
          <w:b/>
          <w:sz w:val="24"/>
          <w:szCs w:val="24"/>
        </w:rPr>
        <w:t xml:space="preserve">Todos los valores a pagar deben incluir el 10% del pago de la retención de impuestos. </w:t>
      </w:r>
    </w:p>
    <w:p w:rsidR="00553595" w:rsidRPr="003A0629" w:rsidRDefault="00553595" w:rsidP="00B37DF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</w:p>
    <w:p w:rsidR="00B37DFC" w:rsidRPr="003A0629" w:rsidRDefault="00B37DFC" w:rsidP="003A0629">
      <w:pPr>
        <w:rPr>
          <w:rFonts w:ascii="Futura Bk BT" w:hAnsi="Futura Bk BT"/>
          <w:sz w:val="24"/>
          <w:szCs w:val="24"/>
        </w:rPr>
      </w:pPr>
    </w:p>
    <w:sectPr w:rsidR="00B37DFC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1" w:rsidRDefault="008927E1" w:rsidP="007250B6">
      <w:pPr>
        <w:spacing w:after="0" w:line="240" w:lineRule="auto"/>
      </w:pPr>
      <w:r>
        <w:separator/>
      </w:r>
    </w:p>
  </w:endnote>
  <w:end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E76C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E76C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1" w:rsidRDefault="008927E1" w:rsidP="007250B6">
      <w:pPr>
        <w:spacing w:after="0" w:line="240" w:lineRule="auto"/>
      </w:pPr>
      <w:r>
        <w:separator/>
      </w:r>
    </w:p>
  </w:footnote>
  <w:foot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35A57"/>
    <w:rsid w:val="00080E0B"/>
    <w:rsid w:val="00136D2B"/>
    <w:rsid w:val="00181D3D"/>
    <w:rsid w:val="0028502E"/>
    <w:rsid w:val="002A103C"/>
    <w:rsid w:val="002C0F12"/>
    <w:rsid w:val="00342295"/>
    <w:rsid w:val="00376C08"/>
    <w:rsid w:val="003A0629"/>
    <w:rsid w:val="003C6204"/>
    <w:rsid w:val="003F053E"/>
    <w:rsid w:val="004E76C7"/>
    <w:rsid w:val="005235B9"/>
    <w:rsid w:val="00550AA8"/>
    <w:rsid w:val="00553595"/>
    <w:rsid w:val="005979E1"/>
    <w:rsid w:val="005B441E"/>
    <w:rsid w:val="005E0E02"/>
    <w:rsid w:val="006430F0"/>
    <w:rsid w:val="00700EE1"/>
    <w:rsid w:val="00705F28"/>
    <w:rsid w:val="007250B6"/>
    <w:rsid w:val="00764FA1"/>
    <w:rsid w:val="007D1EB6"/>
    <w:rsid w:val="00884246"/>
    <w:rsid w:val="008927E1"/>
    <w:rsid w:val="008E32D8"/>
    <w:rsid w:val="009024EC"/>
    <w:rsid w:val="009D18D4"/>
    <w:rsid w:val="009D3452"/>
    <w:rsid w:val="009F20B8"/>
    <w:rsid w:val="00A17060"/>
    <w:rsid w:val="00A5153E"/>
    <w:rsid w:val="00A603E2"/>
    <w:rsid w:val="00A97CDF"/>
    <w:rsid w:val="00AC31E4"/>
    <w:rsid w:val="00AD3799"/>
    <w:rsid w:val="00AE218B"/>
    <w:rsid w:val="00AF65CD"/>
    <w:rsid w:val="00B02351"/>
    <w:rsid w:val="00B37DFC"/>
    <w:rsid w:val="00B54DEC"/>
    <w:rsid w:val="00B74BCA"/>
    <w:rsid w:val="00B94F3F"/>
    <w:rsid w:val="00BC3D92"/>
    <w:rsid w:val="00C15D48"/>
    <w:rsid w:val="00C364FA"/>
    <w:rsid w:val="00C36E57"/>
    <w:rsid w:val="00D2767A"/>
    <w:rsid w:val="00D370D1"/>
    <w:rsid w:val="00D47828"/>
    <w:rsid w:val="00D739CF"/>
    <w:rsid w:val="00D85CC3"/>
    <w:rsid w:val="00E65C96"/>
    <w:rsid w:val="00E6614F"/>
    <w:rsid w:val="00F07293"/>
    <w:rsid w:val="00F42AE0"/>
    <w:rsid w:val="00F81F86"/>
    <w:rsid w:val="00FB5B3C"/>
    <w:rsid w:val="00FD7774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FE2E2"/>
  <w15:docId w15:val="{2134D5AB-475F-43AC-8F91-1F07D95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06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0208-513D-47A4-ADE1-36B22BD4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Osses Hermosilla</dc:creator>
  <cp:lastModifiedBy>Alfonso Osses Hermosilla</cp:lastModifiedBy>
  <cp:revision>5</cp:revision>
  <cp:lastPrinted>2017-07-11T13:49:00Z</cp:lastPrinted>
  <dcterms:created xsi:type="dcterms:W3CDTF">2017-03-21T12:29:00Z</dcterms:created>
  <dcterms:modified xsi:type="dcterms:W3CDTF">2017-07-11T15:08:00Z</dcterms:modified>
</cp:coreProperties>
</file>