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0E3A" w14:textId="77777777" w:rsidR="005430E5" w:rsidRPr="004C0CB9" w:rsidRDefault="005430E5" w:rsidP="005430E5">
      <w:pPr>
        <w:spacing w:before="0" w:line="240" w:lineRule="auto"/>
        <w:jc w:val="center"/>
        <w:rPr>
          <w:rFonts w:ascii="Futura Bk BT" w:hAnsi="Futura Bk BT" w:cs="Arial"/>
          <w:b/>
          <w:sz w:val="24"/>
          <w:szCs w:val="24"/>
        </w:rPr>
      </w:pPr>
      <w:r w:rsidRPr="004C0CB9">
        <w:rPr>
          <w:rFonts w:ascii="Futura Bk BT" w:hAnsi="Futura Bk BT" w:cs="Arial"/>
          <w:b/>
          <w:sz w:val="24"/>
          <w:szCs w:val="24"/>
        </w:rPr>
        <w:t>ANEXO N° 5</w:t>
      </w:r>
    </w:p>
    <w:p w14:paraId="299995F9" w14:textId="77777777" w:rsidR="005430E5" w:rsidRPr="004C0CB9" w:rsidRDefault="005430E5" w:rsidP="005430E5">
      <w:pPr>
        <w:spacing w:before="0" w:line="240" w:lineRule="auto"/>
        <w:jc w:val="center"/>
        <w:rPr>
          <w:rFonts w:ascii="Futura Bk BT" w:hAnsi="Futura Bk BT" w:cs="Arial"/>
          <w:b/>
          <w:sz w:val="24"/>
          <w:szCs w:val="24"/>
        </w:rPr>
      </w:pPr>
      <w:r w:rsidRPr="004C0CB9">
        <w:rPr>
          <w:rFonts w:ascii="Futura Bk BT" w:hAnsi="Futura Bk BT" w:cs="Arial"/>
          <w:b/>
          <w:sz w:val="24"/>
          <w:szCs w:val="24"/>
        </w:rPr>
        <w:t>ORIENTACIONES TÉCNICAS PARA PROYECTOS DE PREVENCIÓN SOCIAL</w:t>
      </w:r>
    </w:p>
    <w:p w14:paraId="041B2F34" w14:textId="77777777" w:rsidR="005430E5" w:rsidRPr="004C0CB9" w:rsidRDefault="005430E5" w:rsidP="005430E5">
      <w:pPr>
        <w:spacing w:before="0" w:line="240" w:lineRule="auto"/>
        <w:jc w:val="center"/>
        <w:rPr>
          <w:rFonts w:ascii="Futura Bk BT" w:hAnsi="Futura Bk BT" w:cs="Arial"/>
          <w:b/>
          <w:sz w:val="24"/>
          <w:szCs w:val="24"/>
        </w:rPr>
      </w:pPr>
      <w:r w:rsidRPr="004C0CB9">
        <w:rPr>
          <w:rFonts w:ascii="Futura Bk BT" w:hAnsi="Futura Bk BT" w:cs="Arial"/>
          <w:b/>
          <w:sz w:val="24"/>
          <w:szCs w:val="24"/>
        </w:rPr>
        <w:t>ESTRUCTURA METODOLOGÍA A CONSIDERAR</w:t>
      </w:r>
    </w:p>
    <w:p w14:paraId="21EE84C8" w14:textId="77777777" w:rsidR="005430E5" w:rsidRPr="00DB7591" w:rsidRDefault="005430E5" w:rsidP="005430E5">
      <w:pPr>
        <w:spacing w:before="0" w:line="240" w:lineRule="auto"/>
        <w:jc w:val="center"/>
        <w:rPr>
          <w:rFonts w:ascii="Futura Bk BT" w:hAnsi="Futura Bk BT" w:cs="Arial"/>
          <w:b/>
        </w:rPr>
      </w:pPr>
    </w:p>
    <w:p w14:paraId="5668AA8C" w14:textId="77777777" w:rsidR="005430E5" w:rsidRPr="00DB7591" w:rsidRDefault="005430E5" w:rsidP="005430E5">
      <w:pPr>
        <w:spacing w:before="0" w:after="160" w:line="259" w:lineRule="auto"/>
        <w:jc w:val="left"/>
        <w:rPr>
          <w:rFonts w:ascii="Futura Bk BT" w:hAnsi="Futura Bk BT"/>
          <w:color w:val="auto"/>
        </w:rPr>
      </w:pPr>
    </w:p>
    <w:p w14:paraId="0863980D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Diagnostico.</w:t>
      </w:r>
    </w:p>
    <w:p w14:paraId="6FCCE05E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Problema por intervenir.</w:t>
      </w:r>
    </w:p>
    <w:p w14:paraId="21C87873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Objetivos.</w:t>
      </w:r>
    </w:p>
    <w:p w14:paraId="22C1A8D3" w14:textId="77777777" w:rsidR="005430E5" w:rsidRPr="00DB7591" w:rsidRDefault="005430E5" w:rsidP="005430E5">
      <w:pPr>
        <w:pStyle w:val="Prrafodelista"/>
        <w:numPr>
          <w:ilvl w:val="1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General.</w:t>
      </w:r>
    </w:p>
    <w:p w14:paraId="7A766058" w14:textId="77777777" w:rsidR="005430E5" w:rsidRPr="00DB7591" w:rsidRDefault="005430E5" w:rsidP="005430E5">
      <w:pPr>
        <w:pStyle w:val="Prrafodelista"/>
        <w:numPr>
          <w:ilvl w:val="1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Específico.</w:t>
      </w:r>
    </w:p>
    <w:p w14:paraId="2A5B0AED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Focalización territorial.</w:t>
      </w:r>
    </w:p>
    <w:p w14:paraId="01BF02CA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Población objetivo.</w:t>
      </w:r>
    </w:p>
    <w:p w14:paraId="17DAA6F3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Descripción metodológica.</w:t>
      </w:r>
    </w:p>
    <w:p w14:paraId="3A436829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Componentes de intervención.</w:t>
      </w:r>
    </w:p>
    <w:p w14:paraId="46FFB9FF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Etapas del proyecto.</w:t>
      </w:r>
    </w:p>
    <w:p w14:paraId="5B8F41F4" w14:textId="77777777" w:rsidR="005430E5" w:rsidRPr="00DB7591" w:rsidRDefault="005430E5" w:rsidP="005430E5">
      <w:pPr>
        <w:pStyle w:val="Prrafodelista"/>
        <w:numPr>
          <w:ilvl w:val="1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Diagnostico.</w:t>
      </w:r>
    </w:p>
    <w:p w14:paraId="21E21113" w14:textId="77777777" w:rsidR="005430E5" w:rsidRPr="00DB7591" w:rsidRDefault="005430E5" w:rsidP="005430E5">
      <w:pPr>
        <w:pStyle w:val="Prrafodelista"/>
        <w:numPr>
          <w:ilvl w:val="1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Instalación y difusión.</w:t>
      </w:r>
    </w:p>
    <w:p w14:paraId="78B5BACC" w14:textId="77777777" w:rsidR="005430E5" w:rsidRPr="00DB7591" w:rsidRDefault="005430E5" w:rsidP="005430E5">
      <w:pPr>
        <w:pStyle w:val="Prrafodelista"/>
        <w:numPr>
          <w:ilvl w:val="1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Implementación.</w:t>
      </w:r>
    </w:p>
    <w:p w14:paraId="6ECC2D73" w14:textId="77777777" w:rsidR="005430E5" w:rsidRPr="00DB7591" w:rsidRDefault="005430E5" w:rsidP="005430E5">
      <w:pPr>
        <w:pStyle w:val="Prrafodelista"/>
        <w:numPr>
          <w:ilvl w:val="1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Evaluación-Sistematización.</w:t>
      </w:r>
    </w:p>
    <w:p w14:paraId="29F89308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Equipo ejecutor.</w:t>
      </w:r>
    </w:p>
    <w:p w14:paraId="402D764B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Planificación.</w:t>
      </w:r>
    </w:p>
    <w:p w14:paraId="2B1FF3AA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Coordinación de redes.</w:t>
      </w:r>
    </w:p>
    <w:p w14:paraId="03D38120" w14:textId="77777777" w:rsidR="005430E5" w:rsidRPr="00DB7591" w:rsidRDefault="005430E5" w:rsidP="005430E5">
      <w:pPr>
        <w:pStyle w:val="Prrafodelista"/>
        <w:numPr>
          <w:ilvl w:val="0"/>
          <w:numId w:val="4"/>
        </w:numPr>
        <w:spacing w:before="0" w:after="160" w:line="259" w:lineRule="auto"/>
        <w:jc w:val="left"/>
        <w:rPr>
          <w:rFonts w:ascii="Futura Bk BT" w:hAnsi="Futura Bk BT"/>
          <w:color w:val="auto"/>
        </w:rPr>
      </w:pPr>
      <w:r w:rsidRPr="00DB7591">
        <w:rPr>
          <w:rFonts w:ascii="Futura Bk BT" w:hAnsi="Futura Bk BT"/>
          <w:color w:val="auto"/>
        </w:rPr>
        <w:t>Resultados esperados.</w:t>
      </w:r>
    </w:p>
    <w:p w14:paraId="640D5D39" w14:textId="77777777" w:rsidR="005430E5" w:rsidRPr="00DB7591" w:rsidRDefault="005430E5" w:rsidP="005430E5">
      <w:pPr>
        <w:spacing w:before="0" w:after="160" w:line="259" w:lineRule="auto"/>
        <w:jc w:val="left"/>
        <w:rPr>
          <w:rFonts w:ascii="Futura Bk BT" w:hAnsi="Futura Bk BT"/>
          <w:color w:val="auto"/>
        </w:rPr>
      </w:pPr>
    </w:p>
    <w:p w14:paraId="4FFE6705" w14:textId="41945385" w:rsidR="005430E5" w:rsidRPr="005430E5" w:rsidRDefault="005430E5" w:rsidP="005430E5">
      <w:pPr>
        <w:spacing w:before="0" w:after="160" w:line="259" w:lineRule="auto"/>
        <w:jc w:val="left"/>
        <w:rPr>
          <w:rFonts w:ascii="Futura Bk BT" w:hAnsi="Futura Bk BT"/>
          <w:color w:val="auto"/>
        </w:rPr>
      </w:pPr>
    </w:p>
    <w:sectPr w:rsidR="005430E5" w:rsidRPr="005430E5" w:rsidSect="00D32727">
      <w:headerReference w:type="even" r:id="rId10"/>
      <w:headerReference w:type="default" r:id="rId11"/>
      <w:footerReference w:type="default" r:id="rId12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0B91" w14:textId="77777777" w:rsidR="005430E5" w:rsidRDefault="005430E5" w:rsidP="005430E5">
      <w:pPr>
        <w:spacing w:before="0" w:line="240" w:lineRule="auto"/>
      </w:pPr>
      <w:r>
        <w:separator/>
      </w:r>
    </w:p>
  </w:endnote>
  <w:endnote w:type="continuationSeparator" w:id="0">
    <w:p w14:paraId="31A5117E" w14:textId="77777777" w:rsidR="005430E5" w:rsidRDefault="005430E5" w:rsidP="005430E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5E6C6A" w14:textId="77777777" w:rsidR="00505A6F" w:rsidRPr="0019669B" w:rsidRDefault="005430E5" w:rsidP="00D32727">
            <w:pPr>
              <w:pStyle w:val="Sinespaciado"/>
              <w:rPr>
                <w:sz w:val="16"/>
                <w:szCs w:val="16"/>
              </w:rPr>
            </w:pPr>
          </w:p>
          <w:p w14:paraId="1D71D6A2" w14:textId="77777777" w:rsidR="00505A6F" w:rsidRPr="003648E2" w:rsidRDefault="005430E5" w:rsidP="00D32727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343BA34" w14:textId="77777777" w:rsidR="00505A6F" w:rsidRPr="003648E2" w:rsidRDefault="005430E5" w:rsidP="00D32727">
    <w:pPr>
      <w:ind w:right="1686"/>
      <w:jc w:val="right"/>
      <w:rPr>
        <w:rFonts w:ascii="Futura Bk BT" w:hAnsi="Futura Bk BT"/>
        <w:sz w:val="20"/>
      </w:rPr>
    </w:pPr>
  </w:p>
  <w:p w14:paraId="484B1CF4" w14:textId="77777777" w:rsidR="00505A6F" w:rsidRDefault="005430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7CBB" w14:textId="77777777" w:rsidR="005430E5" w:rsidRDefault="005430E5" w:rsidP="005430E5">
      <w:pPr>
        <w:spacing w:before="0" w:line="240" w:lineRule="auto"/>
      </w:pPr>
      <w:r>
        <w:separator/>
      </w:r>
    </w:p>
  </w:footnote>
  <w:footnote w:type="continuationSeparator" w:id="0">
    <w:p w14:paraId="7D144194" w14:textId="77777777" w:rsidR="005430E5" w:rsidRDefault="005430E5" w:rsidP="005430E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A123" w14:textId="77777777" w:rsidR="00505A6F" w:rsidRDefault="005430E5">
    <w:pPr>
      <w:pStyle w:val="Encabezado"/>
    </w:pPr>
  </w:p>
  <w:p w14:paraId="41777FFA" w14:textId="77777777" w:rsidR="00505A6F" w:rsidRDefault="005430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AEDB" w14:textId="77777777" w:rsidR="00505A6F" w:rsidRDefault="005430E5" w:rsidP="00D32727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6E314A4F" wp14:editId="73FC9F7F">
          <wp:simplePos x="0" y="0"/>
          <wp:positionH relativeFrom="column">
            <wp:posOffset>504825</wp:posOffset>
          </wp:positionH>
          <wp:positionV relativeFrom="paragraph">
            <wp:posOffset>-133350</wp:posOffset>
          </wp:positionV>
          <wp:extent cx="770890" cy="768985"/>
          <wp:effectExtent l="0" t="0" r="0" b="0"/>
          <wp:wrapNone/>
          <wp:docPr id="6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3D7FD36F" wp14:editId="6BDF0C62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5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89DCFA" w14:textId="77777777" w:rsidR="00505A6F" w:rsidRDefault="005430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584"/>
    <w:multiLevelType w:val="hybridMultilevel"/>
    <w:tmpl w:val="AFEEF1C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D90C21"/>
    <w:multiLevelType w:val="hybridMultilevel"/>
    <w:tmpl w:val="212CF84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0194"/>
    <w:multiLevelType w:val="hybridMultilevel"/>
    <w:tmpl w:val="61348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906E7"/>
    <w:multiLevelType w:val="hybridMultilevel"/>
    <w:tmpl w:val="1CE4AC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E5"/>
    <w:rsid w:val="0054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F864"/>
  <w15:chartTrackingRefBased/>
  <w15:docId w15:val="{67F32FFA-C882-4E3A-99E0-37748575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30E5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430E5"/>
    <w:pPr>
      <w:spacing w:before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430E5"/>
    <w:rPr>
      <w:rFonts w:ascii="Carme" w:eastAsia="Carme" w:hAnsi="Carme" w:cs="Carme"/>
      <w:color w:val="000000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unhideWhenUsed/>
    <w:rsid w:val="005430E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430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30E5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0E5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430E5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0E5"/>
    <w:rPr>
      <w:rFonts w:ascii="Carme" w:eastAsia="Carme" w:hAnsi="Carme" w:cs="Carme"/>
      <w:color w:val="000000"/>
      <w:szCs w:val="20"/>
      <w:lang w:eastAsia="es-CL"/>
    </w:rPr>
  </w:style>
  <w:style w:type="table" w:styleId="Tablaconcuadrcula">
    <w:name w:val="Table Grid"/>
    <w:basedOn w:val="Tablanormal"/>
    <w:rsid w:val="005430E5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430E5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table" w:customStyle="1" w:styleId="TableNormal1">
    <w:name w:val="Table Normal1"/>
    <w:rsid w:val="005430E5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430E5"/>
    <w:pPr>
      <w:autoSpaceDE w:val="0"/>
      <w:autoSpaceDN w:val="0"/>
      <w:adjustRightInd w:val="0"/>
      <w:spacing w:after="0" w:line="240" w:lineRule="auto"/>
    </w:pPr>
    <w:rPr>
      <w:rFonts w:ascii="Futura Bk BT" w:eastAsia="Carme" w:hAnsi="Futura Bk BT" w:cs="Futura Bk BT"/>
      <w:color w:val="000000"/>
      <w:sz w:val="24"/>
      <w:szCs w:val="24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43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Props1.xml><?xml version="1.0" encoding="utf-8"?>
<ds:datastoreItem xmlns:ds="http://schemas.openxmlformats.org/officeDocument/2006/customXml" ds:itemID="{AF1D728F-F89A-4F1F-9359-6FFDAC5F5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357DE-8556-4ADB-9DC9-B11B256A3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A7877-9E75-447D-8990-6E80E6BA06E4}">
  <ds:schemaRefs>
    <ds:schemaRef ds:uri="55187a7d-b378-40b2-a3aa-81c63935eb46"/>
    <ds:schemaRef ds:uri="http://www.w3.org/XML/1998/namespace"/>
    <ds:schemaRef ds:uri="http://schemas.microsoft.com/office/infopath/2007/PartnerControls"/>
    <ds:schemaRef ds:uri="b094db41-7903-46e3-81b8-5f61ba02d051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Marcelo Rojas Espinoza</cp:lastModifiedBy>
  <cp:revision>1</cp:revision>
  <dcterms:created xsi:type="dcterms:W3CDTF">2022-03-07T19:12:00Z</dcterms:created>
  <dcterms:modified xsi:type="dcterms:W3CDTF">2022-03-07T19:13:00Z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