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92F77DB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30DBC961">
                <wp:simplePos x="0" y="0"/>
                <wp:positionH relativeFrom="column">
                  <wp:posOffset>5010150</wp:posOffset>
                </wp:positionH>
                <wp:positionV relativeFrom="paragraph">
                  <wp:posOffset>12700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4.5pt;margin-top:1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  <w:bookmarkStart w:id="0" w:name="_GoBack"/>
      <w:bookmarkEnd w:id="0"/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41C412E0" w:rsidR="001178A4" w:rsidRPr="00D5410E" w:rsidRDefault="001A228A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Krist Naranjo Peñaloza</w:t>
      </w:r>
      <w:r w:rsidR="000D064A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Pr="00503068">
        <w:rPr>
          <w:rFonts w:ascii="Futura Bk BT" w:hAnsi="Futura Bk BT" w:cs="Arial"/>
          <w:bCs/>
          <w:i/>
          <w:sz w:val="22"/>
          <w:szCs w:val="22"/>
        </w:rPr>
        <w:t>Gobernadora</w:t>
      </w:r>
      <w:r w:rsidR="008E6B41" w:rsidRPr="00503068">
        <w:rPr>
          <w:rFonts w:ascii="Futura Bk BT" w:hAnsi="Futura Bk BT" w:cs="Arial"/>
          <w:bCs/>
          <w:i/>
          <w:sz w:val="22"/>
          <w:szCs w:val="22"/>
        </w:rPr>
        <w:t xml:space="preserve"> de la Región de Coquimbo</w:t>
      </w:r>
      <w:r w:rsidR="004250AF">
        <w:rPr>
          <w:rFonts w:ascii="Futura Bk BT" w:hAnsi="Futura Bk BT" w:cs="Arial"/>
          <w:b/>
          <w:i/>
          <w:sz w:val="22"/>
          <w:szCs w:val="22"/>
        </w:rPr>
        <w:t>,</w:t>
      </w:r>
      <w:r w:rsidR="007D1E20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503068">
        <w:rPr>
          <w:rFonts w:ascii="Futura Bk BT" w:hAnsi="Futura Bk BT" w:cs="Arial"/>
          <w:b/>
          <w:i/>
          <w:sz w:val="22"/>
          <w:szCs w:val="22"/>
        </w:rPr>
        <w:t xml:space="preserve">Lombardo Toledo Escorza </w:t>
      </w:r>
      <w:r w:rsidR="00503068" w:rsidRPr="00503068">
        <w:rPr>
          <w:rFonts w:ascii="Futura Bk BT" w:hAnsi="Futura Bk BT" w:cs="Arial"/>
          <w:bCs/>
          <w:i/>
          <w:sz w:val="22"/>
          <w:szCs w:val="22"/>
        </w:rPr>
        <w:t>de l</w:t>
      </w:r>
      <w:r w:rsidR="004250AF" w:rsidRPr="00503068">
        <w:rPr>
          <w:rFonts w:ascii="Futura Bk BT" w:hAnsi="Futura Bk BT" w:cs="Arial"/>
          <w:bCs/>
          <w:i/>
          <w:sz w:val="22"/>
          <w:szCs w:val="22"/>
        </w:rPr>
        <w:t>a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503068" w:rsidRPr="009A228A">
        <w:rPr>
          <w:rFonts w:ascii="Futura Bk BT" w:hAnsi="Futura Bk BT"/>
          <w:i/>
          <w:sz w:val="22"/>
          <w:szCs w:val="22"/>
        </w:rPr>
        <w:t>Comisión</w:t>
      </w:r>
      <w:r w:rsidR="00503068" w:rsidRPr="009A228A">
        <w:rPr>
          <w:rFonts w:ascii="Futura Bk BT" w:hAnsi="Futura Bk BT" w:cs="Century Gothic"/>
          <w:bCs/>
          <w:i/>
          <w:iCs/>
          <w:sz w:val="22"/>
          <w:szCs w:val="22"/>
          <w:lang w:val="es-CL" w:eastAsia="es-CL"/>
        </w:rPr>
        <w:t xml:space="preserve"> de Desarrollo Social e Inversiones </w:t>
      </w:r>
      <w:r w:rsidR="00503068" w:rsidRPr="009A228A">
        <w:rPr>
          <w:rFonts w:ascii="Futura Bk BT" w:hAnsi="Futura Bk BT"/>
          <w:i/>
          <w:sz w:val="22"/>
          <w:szCs w:val="22"/>
        </w:rPr>
        <w:t>del Consejo Regional</w:t>
      </w:r>
      <w:r w:rsidR="00503068">
        <w:rPr>
          <w:rFonts w:ascii="Futura Bk BT" w:hAnsi="Futura Bk BT"/>
          <w:i/>
          <w:sz w:val="22"/>
          <w:szCs w:val="22"/>
        </w:rPr>
        <w:t>,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C06808" w:rsidRPr="00503068">
        <w:rPr>
          <w:rFonts w:ascii="Futura Bk BT" w:hAnsi="Futura Bk BT" w:cs="Arial"/>
          <w:bCs/>
          <w:i/>
          <w:sz w:val="22"/>
          <w:szCs w:val="22"/>
        </w:rPr>
        <w:t>en conjunto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</w:t>
      </w:r>
      <w:r w:rsidR="00503068">
        <w:rPr>
          <w:rFonts w:ascii="Futura Bk BT" w:hAnsi="Futura Bk BT" w:cs="Arial"/>
          <w:sz w:val="22"/>
          <w:szCs w:val="22"/>
        </w:rPr>
        <w:t>Social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</w:t>
      </w:r>
      <w:r w:rsidR="002E1DA2">
        <w:rPr>
          <w:rFonts w:ascii="Futura Bk BT" w:hAnsi="Futura Bk BT" w:cs="Arial"/>
          <w:sz w:val="22"/>
          <w:szCs w:val="22"/>
        </w:rPr>
        <w:t>21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11174637" w:rsidR="00AD42B2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4ED66F3" w14:textId="6293503E" w:rsidR="00A20060" w:rsidRDefault="00A20060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sz w:val="22"/>
          <w:szCs w:val="22"/>
        </w:rPr>
      </w:pPr>
    </w:p>
    <w:p w14:paraId="487A3DCE" w14:textId="3C7EE3B2" w:rsidR="00A20060" w:rsidRPr="000D2F7B" w:rsidRDefault="00A20060" w:rsidP="00A20060">
      <w:pPr>
        <w:overflowPunct/>
        <w:autoSpaceDE/>
        <w:autoSpaceDN/>
        <w:adjustRightInd/>
        <w:spacing w:line="276" w:lineRule="auto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51" w14:textId="2D15FDDA" w:rsidR="001178A4" w:rsidRPr="00D5410E" w:rsidRDefault="00A20060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noProof/>
        </w:rPr>
        <w:drawing>
          <wp:inline distT="0" distB="0" distL="0" distR="0" wp14:anchorId="3FB8603F" wp14:editId="1F5138BD">
            <wp:extent cx="806450" cy="8001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AAA52" w14:textId="5C0A7A3E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5E229B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87D1B" w14:textId="77777777" w:rsidR="00A41F9A" w:rsidRDefault="00A41F9A">
      <w:r>
        <w:separator/>
      </w:r>
    </w:p>
  </w:endnote>
  <w:endnote w:type="continuationSeparator" w:id="0">
    <w:p w14:paraId="7B4C1472" w14:textId="77777777" w:rsidR="00A41F9A" w:rsidRDefault="00A4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DF731" w14:textId="77777777" w:rsidR="00A41F9A" w:rsidRDefault="00A41F9A">
      <w:r>
        <w:separator/>
      </w:r>
    </w:p>
  </w:footnote>
  <w:footnote w:type="continuationSeparator" w:id="0">
    <w:p w14:paraId="59600737" w14:textId="77777777" w:rsidR="00A41F9A" w:rsidRDefault="00A4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0DE9"/>
    <w:rsid w:val="00191A2D"/>
    <w:rsid w:val="00193194"/>
    <w:rsid w:val="001940F6"/>
    <w:rsid w:val="00196EC0"/>
    <w:rsid w:val="00197608"/>
    <w:rsid w:val="001A0370"/>
    <w:rsid w:val="001A0891"/>
    <w:rsid w:val="001A228A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97F82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1DA2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29EB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50AF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59F5"/>
    <w:rsid w:val="004F7CF8"/>
    <w:rsid w:val="0050231C"/>
    <w:rsid w:val="00503068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6BD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1E20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060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1F9A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56E87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8E6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551C9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5900-150A-42FA-AA65-E573E517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808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Luis Koscina Álvarez</cp:lastModifiedBy>
  <cp:revision>3</cp:revision>
  <cp:lastPrinted>2015-06-08T12:31:00Z</cp:lastPrinted>
  <dcterms:created xsi:type="dcterms:W3CDTF">2021-11-12T19:27:00Z</dcterms:created>
  <dcterms:modified xsi:type="dcterms:W3CDTF">2021-11-15T15:47:00Z</dcterms:modified>
</cp:coreProperties>
</file>